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1330" w:rsidRPr="00C04337" w:rsidRDefault="005D1330" w:rsidP="005D1330">
      <w:pPr>
        <w:jc w:val="center"/>
        <w:rPr>
          <w:rFonts w:asciiTheme="majorHAnsi" w:hAnsiTheme="majorHAnsi"/>
          <w:b/>
        </w:rPr>
      </w:pPr>
      <w:r w:rsidRPr="00C04337">
        <w:rPr>
          <w:rFonts w:asciiTheme="majorHAnsi" w:hAnsiTheme="majorHAnsi"/>
          <w:b/>
        </w:rPr>
        <w:t>NETSL Annua</w:t>
      </w:r>
      <w:r w:rsidR="00E81174">
        <w:rPr>
          <w:rFonts w:asciiTheme="majorHAnsi" w:hAnsiTheme="majorHAnsi"/>
          <w:b/>
        </w:rPr>
        <w:t>l Spring Conference Program 2017</w:t>
      </w:r>
    </w:p>
    <w:p w:rsidR="005D1330" w:rsidRPr="00C04337" w:rsidRDefault="005D1330" w:rsidP="005D1330">
      <w:pPr>
        <w:jc w:val="center"/>
        <w:rPr>
          <w:rFonts w:asciiTheme="majorHAnsi" w:hAnsiTheme="majorHAnsi"/>
          <w:b/>
        </w:rPr>
      </w:pPr>
      <w:r w:rsidRPr="00C04337">
        <w:rPr>
          <w:rFonts w:asciiTheme="majorHAnsi" w:hAnsiTheme="majorHAnsi"/>
          <w:b/>
        </w:rPr>
        <w:t>Hogan Campus Center, College of the Holy Cross, Worcester, MA</w:t>
      </w:r>
    </w:p>
    <w:p w:rsidR="00D1223B" w:rsidRPr="00C04337" w:rsidRDefault="00E81174" w:rsidP="005D1330">
      <w:pPr>
        <w:jc w:val="center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May 5, 2017</w:t>
      </w:r>
    </w:p>
    <w:p w:rsidR="005D1330" w:rsidRPr="00C04337" w:rsidRDefault="001532B3" w:rsidP="001532B3">
      <w:pPr>
        <w:jc w:val="center"/>
        <w:rPr>
          <w:rFonts w:asciiTheme="majorHAnsi" w:hAnsiTheme="majorHAnsi"/>
        </w:rPr>
      </w:pPr>
      <w:r w:rsidRPr="00C04337">
        <w:rPr>
          <w:rFonts w:asciiTheme="majorHAnsi" w:hAnsiTheme="majorHAnsi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5"/>
        <w:gridCol w:w="7015"/>
      </w:tblGrid>
      <w:tr w:rsidR="005D1330" w:rsidRPr="00C04337" w:rsidTr="005D1330">
        <w:tc>
          <w:tcPr>
            <w:tcW w:w="2335" w:type="dxa"/>
          </w:tcPr>
          <w:p w:rsidR="005D1330" w:rsidRPr="00C04337" w:rsidRDefault="005D1330">
            <w:pPr>
              <w:rPr>
                <w:rFonts w:asciiTheme="majorHAnsi" w:hAnsiTheme="majorHAnsi"/>
              </w:rPr>
            </w:pPr>
            <w:r w:rsidRPr="00C04337">
              <w:rPr>
                <w:rFonts w:asciiTheme="majorHAnsi" w:hAnsiTheme="majorHAnsi"/>
              </w:rPr>
              <w:t>8:30am – 9:30am</w:t>
            </w:r>
          </w:p>
        </w:tc>
        <w:tc>
          <w:tcPr>
            <w:tcW w:w="7015" w:type="dxa"/>
          </w:tcPr>
          <w:p w:rsidR="005D1330" w:rsidRPr="00C04337" w:rsidRDefault="005D1330">
            <w:pPr>
              <w:rPr>
                <w:rFonts w:asciiTheme="majorHAnsi" w:hAnsiTheme="majorHAnsi"/>
              </w:rPr>
            </w:pPr>
            <w:r w:rsidRPr="00C04337">
              <w:rPr>
                <w:rFonts w:asciiTheme="majorHAnsi" w:hAnsiTheme="majorHAnsi"/>
              </w:rPr>
              <w:t>Registration and breakfast</w:t>
            </w:r>
          </w:p>
        </w:tc>
      </w:tr>
      <w:tr w:rsidR="005D1330" w:rsidRPr="00C04337" w:rsidTr="005D1330">
        <w:tc>
          <w:tcPr>
            <w:tcW w:w="2335" w:type="dxa"/>
          </w:tcPr>
          <w:p w:rsidR="005D1330" w:rsidRDefault="005D1330">
            <w:pPr>
              <w:rPr>
                <w:rFonts w:asciiTheme="majorHAnsi" w:hAnsiTheme="majorHAnsi"/>
              </w:rPr>
            </w:pPr>
            <w:r w:rsidRPr="00C04337">
              <w:rPr>
                <w:rFonts w:asciiTheme="majorHAnsi" w:hAnsiTheme="majorHAnsi"/>
              </w:rPr>
              <w:t>9:30am -9:45am</w:t>
            </w:r>
          </w:p>
          <w:p w:rsidR="00476735" w:rsidRPr="00C04337" w:rsidRDefault="00476735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Ballroom</w:t>
            </w:r>
          </w:p>
        </w:tc>
        <w:tc>
          <w:tcPr>
            <w:tcW w:w="7015" w:type="dxa"/>
          </w:tcPr>
          <w:p w:rsidR="005D1330" w:rsidRPr="00C04337" w:rsidRDefault="005D1330" w:rsidP="00E81174">
            <w:pPr>
              <w:rPr>
                <w:rFonts w:asciiTheme="majorHAnsi" w:hAnsiTheme="majorHAnsi"/>
              </w:rPr>
            </w:pPr>
            <w:r w:rsidRPr="00C04337">
              <w:rPr>
                <w:rFonts w:asciiTheme="majorHAnsi" w:hAnsiTheme="majorHAnsi"/>
              </w:rPr>
              <w:t xml:space="preserve">Welcome, </w:t>
            </w:r>
            <w:r w:rsidR="00E81174">
              <w:rPr>
                <w:rFonts w:asciiTheme="majorHAnsi" w:hAnsiTheme="majorHAnsi"/>
              </w:rPr>
              <w:t xml:space="preserve">Kari Swanson, NETSL </w:t>
            </w:r>
            <w:r w:rsidRPr="00C04337">
              <w:rPr>
                <w:rFonts w:asciiTheme="majorHAnsi" w:hAnsiTheme="majorHAnsi"/>
              </w:rPr>
              <w:t>President</w:t>
            </w:r>
          </w:p>
        </w:tc>
      </w:tr>
      <w:tr w:rsidR="005D1330" w:rsidRPr="00C04337" w:rsidTr="005D1330">
        <w:tc>
          <w:tcPr>
            <w:tcW w:w="2335" w:type="dxa"/>
          </w:tcPr>
          <w:p w:rsidR="005D1330" w:rsidRPr="00C04337" w:rsidRDefault="005D1330">
            <w:pPr>
              <w:rPr>
                <w:rFonts w:asciiTheme="majorHAnsi" w:hAnsiTheme="majorHAnsi"/>
              </w:rPr>
            </w:pPr>
            <w:r w:rsidRPr="00C04337">
              <w:rPr>
                <w:rFonts w:asciiTheme="majorHAnsi" w:hAnsiTheme="majorHAnsi"/>
              </w:rPr>
              <w:t>9:45am-10:45am</w:t>
            </w:r>
            <w:r w:rsidR="007548E3">
              <w:rPr>
                <w:rFonts w:asciiTheme="majorHAnsi" w:hAnsiTheme="majorHAnsi"/>
              </w:rPr>
              <w:t xml:space="preserve"> Ballroom</w:t>
            </w:r>
          </w:p>
        </w:tc>
        <w:tc>
          <w:tcPr>
            <w:tcW w:w="7015" w:type="dxa"/>
          </w:tcPr>
          <w:p w:rsidR="005D1330" w:rsidRPr="00C04337" w:rsidRDefault="005D1330" w:rsidP="00E81174">
            <w:pPr>
              <w:rPr>
                <w:rFonts w:asciiTheme="majorHAnsi" w:hAnsiTheme="majorHAnsi"/>
              </w:rPr>
            </w:pPr>
            <w:r w:rsidRPr="00C04337">
              <w:rPr>
                <w:rFonts w:asciiTheme="majorHAnsi" w:hAnsiTheme="majorHAnsi"/>
              </w:rPr>
              <w:t xml:space="preserve">Keynote Address: </w:t>
            </w:r>
            <w:r w:rsidR="00E81174">
              <w:rPr>
                <w:rFonts w:asciiTheme="majorHAnsi" w:hAnsiTheme="majorHAnsi"/>
              </w:rPr>
              <w:t xml:space="preserve">Bonnie Tijerina </w:t>
            </w:r>
            <w:r w:rsidR="00CD29CB">
              <w:rPr>
                <w:rFonts w:asciiTheme="majorHAnsi" w:hAnsiTheme="majorHAnsi"/>
              </w:rPr>
              <w:t>(spon</w:t>
            </w:r>
            <w:r w:rsidR="00E81174">
              <w:rPr>
                <w:rFonts w:asciiTheme="majorHAnsi" w:hAnsiTheme="majorHAnsi"/>
              </w:rPr>
              <w:t>sored by Donohue Group</w:t>
            </w:r>
            <w:r w:rsidRPr="00C04337">
              <w:rPr>
                <w:rFonts w:asciiTheme="majorHAnsi" w:hAnsiTheme="majorHAnsi"/>
              </w:rPr>
              <w:t>)</w:t>
            </w:r>
          </w:p>
        </w:tc>
      </w:tr>
      <w:tr w:rsidR="005D1330" w:rsidRPr="00C04337" w:rsidTr="005D1330">
        <w:tc>
          <w:tcPr>
            <w:tcW w:w="2335" w:type="dxa"/>
          </w:tcPr>
          <w:p w:rsidR="005D1330" w:rsidRPr="00C04337" w:rsidRDefault="005D1330">
            <w:pPr>
              <w:rPr>
                <w:rFonts w:asciiTheme="majorHAnsi" w:hAnsiTheme="majorHAnsi"/>
              </w:rPr>
            </w:pPr>
            <w:r w:rsidRPr="00C04337">
              <w:rPr>
                <w:rFonts w:asciiTheme="majorHAnsi" w:hAnsiTheme="majorHAnsi"/>
              </w:rPr>
              <w:t>10:45am -11:00am</w:t>
            </w:r>
          </w:p>
        </w:tc>
        <w:tc>
          <w:tcPr>
            <w:tcW w:w="7015" w:type="dxa"/>
          </w:tcPr>
          <w:p w:rsidR="005D1330" w:rsidRPr="00C04337" w:rsidRDefault="005D1330">
            <w:pPr>
              <w:rPr>
                <w:rFonts w:asciiTheme="majorHAnsi" w:hAnsiTheme="majorHAnsi"/>
              </w:rPr>
            </w:pPr>
            <w:r w:rsidRPr="00C04337">
              <w:rPr>
                <w:rFonts w:asciiTheme="majorHAnsi" w:hAnsiTheme="majorHAnsi"/>
              </w:rPr>
              <w:t>Break (Coffee and Tea)</w:t>
            </w:r>
          </w:p>
        </w:tc>
      </w:tr>
      <w:tr w:rsidR="00AF2450" w:rsidRPr="00C04337" w:rsidTr="005D1330">
        <w:tc>
          <w:tcPr>
            <w:tcW w:w="2335" w:type="dxa"/>
          </w:tcPr>
          <w:p w:rsidR="00AF2450" w:rsidRPr="00C04337" w:rsidRDefault="00AF2450">
            <w:pPr>
              <w:rPr>
                <w:rFonts w:asciiTheme="majorHAnsi" w:hAnsiTheme="majorHAnsi"/>
              </w:rPr>
            </w:pPr>
            <w:r w:rsidRPr="00C04337">
              <w:rPr>
                <w:rFonts w:asciiTheme="majorHAnsi" w:hAnsiTheme="majorHAnsi"/>
              </w:rPr>
              <w:t>11:00am – 12:00pm</w:t>
            </w:r>
          </w:p>
        </w:tc>
        <w:tc>
          <w:tcPr>
            <w:tcW w:w="7015" w:type="dxa"/>
          </w:tcPr>
          <w:p w:rsidR="00AF2450" w:rsidRPr="00C04337" w:rsidRDefault="007A31AA" w:rsidP="001903EB">
            <w:pPr>
              <w:rPr>
                <w:rFonts w:asciiTheme="majorHAnsi" w:hAnsiTheme="majorHAnsi"/>
              </w:rPr>
            </w:pPr>
            <w:r w:rsidRPr="00C04337">
              <w:rPr>
                <w:rFonts w:asciiTheme="majorHAnsi" w:hAnsiTheme="majorHAnsi"/>
              </w:rPr>
              <w:t>Bre</w:t>
            </w:r>
            <w:r w:rsidR="00600C09">
              <w:rPr>
                <w:rFonts w:asciiTheme="majorHAnsi" w:hAnsiTheme="majorHAnsi"/>
              </w:rPr>
              <w:t xml:space="preserve">akout Sessions (sponsored by </w:t>
            </w:r>
            <w:r w:rsidR="001903EB">
              <w:rPr>
                <w:rFonts w:asciiTheme="majorHAnsi" w:hAnsiTheme="majorHAnsi"/>
              </w:rPr>
              <w:t>OCLC</w:t>
            </w:r>
            <w:r w:rsidR="00AF2450" w:rsidRPr="00C04337">
              <w:rPr>
                <w:rFonts w:asciiTheme="majorHAnsi" w:hAnsiTheme="majorHAnsi"/>
              </w:rPr>
              <w:t>)</w:t>
            </w:r>
          </w:p>
        </w:tc>
      </w:tr>
      <w:tr w:rsidR="005D1330" w:rsidRPr="00C04337" w:rsidTr="005D1330">
        <w:tc>
          <w:tcPr>
            <w:tcW w:w="2335" w:type="dxa"/>
          </w:tcPr>
          <w:p w:rsidR="005D1330" w:rsidRDefault="005D1330" w:rsidP="005D1330">
            <w:pPr>
              <w:jc w:val="right"/>
              <w:rPr>
                <w:rFonts w:asciiTheme="majorHAnsi" w:hAnsiTheme="majorHAnsi"/>
              </w:rPr>
            </w:pPr>
            <w:r w:rsidRPr="00C04337">
              <w:rPr>
                <w:rFonts w:asciiTheme="majorHAnsi" w:hAnsiTheme="majorHAnsi"/>
              </w:rPr>
              <w:t>1A</w:t>
            </w:r>
          </w:p>
          <w:p w:rsidR="007548E3" w:rsidRPr="00C04337" w:rsidRDefault="007548E3" w:rsidP="005D1330">
            <w:pPr>
              <w:jc w:val="righ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Room 320</w:t>
            </w:r>
          </w:p>
        </w:tc>
        <w:tc>
          <w:tcPr>
            <w:tcW w:w="7015" w:type="dxa"/>
          </w:tcPr>
          <w:p w:rsidR="005D1330" w:rsidRPr="00C04337" w:rsidRDefault="000B2223" w:rsidP="005D1330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Beyond the Bento—a new discovery experience for Smith College / Rob O’Connell, Director of Discovery and Access, Smith College; and Barbara Polowy, Head of the Hillyer Art Library, Smith College</w:t>
            </w:r>
          </w:p>
        </w:tc>
      </w:tr>
      <w:tr w:rsidR="005D1330" w:rsidRPr="00C04337" w:rsidTr="005D1330">
        <w:tc>
          <w:tcPr>
            <w:tcW w:w="2335" w:type="dxa"/>
          </w:tcPr>
          <w:p w:rsidR="005D1330" w:rsidRDefault="000B2223" w:rsidP="005D1330">
            <w:pPr>
              <w:jc w:val="righ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1B</w:t>
            </w:r>
          </w:p>
          <w:p w:rsidR="007548E3" w:rsidRPr="00C04337" w:rsidRDefault="007548E3" w:rsidP="000B2223">
            <w:pPr>
              <w:jc w:val="righ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Room </w:t>
            </w:r>
            <w:r w:rsidR="000B2223">
              <w:rPr>
                <w:rFonts w:asciiTheme="majorHAnsi" w:hAnsiTheme="majorHAnsi"/>
              </w:rPr>
              <w:t>402</w:t>
            </w:r>
            <w:r w:rsidR="0069379E">
              <w:rPr>
                <w:rFonts w:asciiTheme="majorHAnsi" w:hAnsiTheme="majorHAnsi"/>
              </w:rPr>
              <w:t xml:space="preserve"> (03)</w:t>
            </w:r>
          </w:p>
        </w:tc>
        <w:tc>
          <w:tcPr>
            <w:tcW w:w="7015" w:type="dxa"/>
          </w:tcPr>
          <w:p w:rsidR="005D1330" w:rsidRPr="00C04337" w:rsidRDefault="000B2223" w:rsidP="000B2223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FOLIO—Open source ILS experiences and opportunities for Libraries / Sharon Wiles-Young, Director of Library Access Services, Lehigh University Libraries</w:t>
            </w:r>
          </w:p>
        </w:tc>
      </w:tr>
      <w:tr w:rsidR="005D1330" w:rsidRPr="00C04337" w:rsidTr="005D1330">
        <w:tc>
          <w:tcPr>
            <w:tcW w:w="2335" w:type="dxa"/>
          </w:tcPr>
          <w:p w:rsidR="005D1330" w:rsidRDefault="005D1330" w:rsidP="005D1330">
            <w:pPr>
              <w:jc w:val="right"/>
              <w:rPr>
                <w:rFonts w:asciiTheme="majorHAnsi" w:hAnsiTheme="majorHAnsi"/>
              </w:rPr>
            </w:pPr>
            <w:r w:rsidRPr="00C04337">
              <w:rPr>
                <w:rFonts w:asciiTheme="majorHAnsi" w:hAnsiTheme="majorHAnsi"/>
              </w:rPr>
              <w:t>1C</w:t>
            </w:r>
          </w:p>
          <w:p w:rsidR="007548E3" w:rsidRPr="00C04337" w:rsidRDefault="007548E3" w:rsidP="005D1330">
            <w:pPr>
              <w:jc w:val="righ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Room 401</w:t>
            </w:r>
          </w:p>
        </w:tc>
        <w:tc>
          <w:tcPr>
            <w:tcW w:w="7015" w:type="dxa"/>
          </w:tcPr>
          <w:p w:rsidR="005D1330" w:rsidRPr="00C04337" w:rsidRDefault="000B2223">
            <w:pPr>
              <w:rPr>
                <w:rFonts w:asciiTheme="majorHAnsi" w:hAnsiTheme="majorHAnsi"/>
              </w:rPr>
            </w:pPr>
            <w:r w:rsidRPr="000B2223">
              <w:rPr>
                <w:rFonts w:asciiTheme="majorHAnsi" w:hAnsiTheme="majorHAnsi"/>
              </w:rPr>
              <w:t xml:space="preserve">The Open Hub – How Libraries Facilitate Open Educational Resources (OER) </w:t>
            </w:r>
            <w:r>
              <w:rPr>
                <w:rFonts w:asciiTheme="majorHAnsi" w:hAnsiTheme="majorHAnsi"/>
              </w:rPr>
              <w:t xml:space="preserve"> / Jeremy Smith, W.E.B. De Bois Library, University of Massachusetts</w:t>
            </w:r>
          </w:p>
        </w:tc>
      </w:tr>
      <w:tr w:rsidR="00D5411B" w:rsidRPr="00C04337" w:rsidTr="005D1330">
        <w:tc>
          <w:tcPr>
            <w:tcW w:w="2335" w:type="dxa"/>
          </w:tcPr>
          <w:p w:rsidR="00D5411B" w:rsidRDefault="00D5411B" w:rsidP="00D5411B">
            <w:pPr>
              <w:rPr>
                <w:rFonts w:asciiTheme="majorHAnsi" w:hAnsiTheme="majorHAnsi"/>
              </w:rPr>
            </w:pPr>
            <w:r w:rsidRPr="00C04337">
              <w:rPr>
                <w:rFonts w:asciiTheme="majorHAnsi" w:hAnsiTheme="majorHAnsi"/>
              </w:rPr>
              <w:t>12:00pm -1:15pm</w:t>
            </w:r>
          </w:p>
          <w:p w:rsidR="007548E3" w:rsidRPr="00C04337" w:rsidRDefault="007548E3" w:rsidP="00D5411B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Ballroom</w:t>
            </w:r>
          </w:p>
        </w:tc>
        <w:tc>
          <w:tcPr>
            <w:tcW w:w="7015" w:type="dxa"/>
          </w:tcPr>
          <w:p w:rsidR="00D5411B" w:rsidRPr="00C04337" w:rsidRDefault="00D5411B" w:rsidP="001903EB">
            <w:pPr>
              <w:rPr>
                <w:rFonts w:asciiTheme="majorHAnsi" w:hAnsiTheme="majorHAnsi"/>
              </w:rPr>
            </w:pPr>
            <w:r w:rsidRPr="00C04337">
              <w:rPr>
                <w:rFonts w:asciiTheme="majorHAnsi" w:hAnsiTheme="majorHAnsi"/>
              </w:rPr>
              <w:t>Lunch</w:t>
            </w:r>
            <w:r w:rsidR="005308CB">
              <w:rPr>
                <w:rFonts w:asciiTheme="majorHAnsi" w:hAnsiTheme="majorHAnsi"/>
              </w:rPr>
              <w:t xml:space="preserve"> </w:t>
            </w:r>
            <w:r w:rsidR="00743B37">
              <w:rPr>
                <w:rFonts w:asciiTheme="majorHAnsi" w:hAnsiTheme="majorHAnsi"/>
              </w:rPr>
              <w:t>(sponsored by Elseiver)</w:t>
            </w:r>
            <w:r w:rsidR="005308CB">
              <w:rPr>
                <w:rFonts w:asciiTheme="majorHAnsi" w:hAnsiTheme="majorHAnsi"/>
              </w:rPr>
              <w:t xml:space="preserve"> and NETSL Award (sponsored by </w:t>
            </w:r>
            <w:r w:rsidR="001903EB">
              <w:rPr>
                <w:rFonts w:asciiTheme="majorHAnsi" w:hAnsiTheme="majorHAnsi"/>
              </w:rPr>
              <w:t>ProQuest</w:t>
            </w:r>
            <w:r w:rsidR="001D3207">
              <w:rPr>
                <w:rFonts w:asciiTheme="majorHAnsi" w:hAnsiTheme="majorHAnsi"/>
              </w:rPr>
              <w:t>/Ingram</w:t>
            </w:r>
            <w:bookmarkStart w:id="0" w:name="_GoBack"/>
            <w:bookmarkEnd w:id="0"/>
            <w:r w:rsidR="005308CB">
              <w:rPr>
                <w:rFonts w:asciiTheme="majorHAnsi" w:hAnsiTheme="majorHAnsi"/>
              </w:rPr>
              <w:t>)</w:t>
            </w:r>
          </w:p>
        </w:tc>
      </w:tr>
      <w:tr w:rsidR="00D5411B" w:rsidRPr="00C04337" w:rsidTr="005D1330">
        <w:tc>
          <w:tcPr>
            <w:tcW w:w="2335" w:type="dxa"/>
          </w:tcPr>
          <w:p w:rsidR="00D5411B" w:rsidRPr="00C04337" w:rsidRDefault="00D5411B" w:rsidP="00D5411B">
            <w:pPr>
              <w:rPr>
                <w:rFonts w:asciiTheme="majorHAnsi" w:hAnsiTheme="majorHAnsi"/>
              </w:rPr>
            </w:pPr>
            <w:r w:rsidRPr="00C04337">
              <w:rPr>
                <w:rFonts w:asciiTheme="majorHAnsi" w:hAnsiTheme="majorHAnsi"/>
              </w:rPr>
              <w:t>1:15pm – 2:15pm</w:t>
            </w:r>
          </w:p>
        </w:tc>
        <w:tc>
          <w:tcPr>
            <w:tcW w:w="7015" w:type="dxa"/>
          </w:tcPr>
          <w:p w:rsidR="00D5411B" w:rsidRPr="00C04337" w:rsidRDefault="00D5411B" w:rsidP="001903EB">
            <w:pPr>
              <w:rPr>
                <w:rFonts w:asciiTheme="majorHAnsi" w:hAnsiTheme="majorHAnsi"/>
              </w:rPr>
            </w:pPr>
            <w:r w:rsidRPr="00C04337">
              <w:rPr>
                <w:rFonts w:asciiTheme="majorHAnsi" w:hAnsiTheme="majorHAnsi"/>
              </w:rPr>
              <w:t>B</w:t>
            </w:r>
            <w:r w:rsidR="00600C09">
              <w:rPr>
                <w:rFonts w:asciiTheme="majorHAnsi" w:hAnsiTheme="majorHAnsi"/>
              </w:rPr>
              <w:t xml:space="preserve">reakout Sessions (sponsored by </w:t>
            </w:r>
            <w:r w:rsidR="001903EB">
              <w:rPr>
                <w:rFonts w:asciiTheme="majorHAnsi" w:hAnsiTheme="majorHAnsi"/>
              </w:rPr>
              <w:t>OCLC</w:t>
            </w:r>
            <w:r w:rsidRPr="00C04337">
              <w:rPr>
                <w:rFonts w:asciiTheme="majorHAnsi" w:hAnsiTheme="majorHAnsi"/>
              </w:rPr>
              <w:t>)</w:t>
            </w:r>
          </w:p>
        </w:tc>
      </w:tr>
      <w:tr w:rsidR="005D1330" w:rsidRPr="00C04337" w:rsidTr="005D1330">
        <w:tc>
          <w:tcPr>
            <w:tcW w:w="2335" w:type="dxa"/>
          </w:tcPr>
          <w:p w:rsidR="005D1330" w:rsidRDefault="005D1330" w:rsidP="005D1330">
            <w:pPr>
              <w:jc w:val="right"/>
              <w:rPr>
                <w:rFonts w:asciiTheme="majorHAnsi" w:hAnsiTheme="majorHAnsi"/>
              </w:rPr>
            </w:pPr>
            <w:r w:rsidRPr="00C04337">
              <w:rPr>
                <w:rFonts w:asciiTheme="majorHAnsi" w:hAnsiTheme="majorHAnsi"/>
              </w:rPr>
              <w:t>2A</w:t>
            </w:r>
          </w:p>
          <w:p w:rsidR="007548E3" w:rsidRPr="00C04337" w:rsidRDefault="007548E3" w:rsidP="005D1330">
            <w:pPr>
              <w:jc w:val="righ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Room 401</w:t>
            </w:r>
          </w:p>
        </w:tc>
        <w:tc>
          <w:tcPr>
            <w:tcW w:w="7015" w:type="dxa"/>
          </w:tcPr>
          <w:p w:rsidR="005D1330" w:rsidRPr="00C04337" w:rsidRDefault="000B2223">
            <w:pPr>
              <w:rPr>
                <w:rFonts w:asciiTheme="majorHAnsi" w:hAnsiTheme="majorHAnsi"/>
              </w:rPr>
            </w:pPr>
            <w:r w:rsidRPr="000B2223">
              <w:rPr>
                <w:rFonts w:asciiTheme="majorHAnsi" w:hAnsiTheme="majorHAnsi"/>
              </w:rPr>
              <w:t>A Quinate and a Baker’s Dozen – the Tale of a Connecticut Consortium Migration</w:t>
            </w:r>
            <w:r>
              <w:rPr>
                <w:rFonts w:asciiTheme="majorHAnsi" w:hAnsiTheme="majorHAnsi"/>
              </w:rPr>
              <w:t xml:space="preserve"> / Cindy Schofield, Technical Services Division Head, Hilton C. Buley Library, </w:t>
            </w:r>
            <w:r w:rsidRPr="000B2223">
              <w:rPr>
                <w:rFonts w:asciiTheme="majorHAnsi" w:hAnsiTheme="majorHAnsi"/>
              </w:rPr>
              <w:t>Southern Connecticut State University</w:t>
            </w:r>
          </w:p>
        </w:tc>
      </w:tr>
      <w:tr w:rsidR="005D1330" w:rsidRPr="00C04337" w:rsidTr="005D1330">
        <w:tc>
          <w:tcPr>
            <w:tcW w:w="2335" w:type="dxa"/>
          </w:tcPr>
          <w:p w:rsidR="005D1330" w:rsidRDefault="005D1330" w:rsidP="005D1330">
            <w:pPr>
              <w:jc w:val="right"/>
              <w:rPr>
                <w:rFonts w:asciiTheme="majorHAnsi" w:hAnsiTheme="majorHAnsi"/>
              </w:rPr>
            </w:pPr>
            <w:r w:rsidRPr="00C04337">
              <w:rPr>
                <w:rFonts w:asciiTheme="majorHAnsi" w:hAnsiTheme="majorHAnsi"/>
              </w:rPr>
              <w:t>2B</w:t>
            </w:r>
          </w:p>
          <w:p w:rsidR="007548E3" w:rsidRPr="00C04337" w:rsidRDefault="007548E3" w:rsidP="00742DE1">
            <w:pPr>
              <w:jc w:val="righ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Room </w:t>
            </w:r>
            <w:r w:rsidR="00742DE1">
              <w:rPr>
                <w:rFonts w:asciiTheme="majorHAnsi" w:hAnsiTheme="majorHAnsi"/>
              </w:rPr>
              <w:t>519</w:t>
            </w:r>
          </w:p>
        </w:tc>
        <w:tc>
          <w:tcPr>
            <w:tcW w:w="7015" w:type="dxa"/>
          </w:tcPr>
          <w:p w:rsidR="005D1330" w:rsidRPr="00C04337" w:rsidRDefault="00742DE1" w:rsidP="00476ABF">
            <w:pPr>
              <w:rPr>
                <w:rFonts w:asciiTheme="majorHAnsi" w:hAnsiTheme="majorHAnsi"/>
              </w:rPr>
            </w:pPr>
            <w:r w:rsidRPr="00742DE1">
              <w:rPr>
                <w:rFonts w:asciiTheme="majorHAnsi" w:hAnsiTheme="majorHAnsi"/>
              </w:rPr>
              <w:t>Collaborative Education for Providing Access to Born-Digital Cultural Heritage Material</w:t>
            </w:r>
            <w:r>
              <w:rPr>
                <w:rFonts w:asciiTheme="majorHAnsi" w:hAnsiTheme="majorHAnsi"/>
              </w:rPr>
              <w:t xml:space="preserve"> / Jessica Farrell, Curator of Digital Collections, Historical &amp; Special Collections, Harvard Law School Library; Alison Clemens, Assistant Head of Arrangement and Description, Manuscripts and Archives, Yale University</w:t>
            </w:r>
          </w:p>
        </w:tc>
      </w:tr>
      <w:tr w:rsidR="005D1330" w:rsidRPr="00C04337" w:rsidTr="005D1330">
        <w:tc>
          <w:tcPr>
            <w:tcW w:w="2335" w:type="dxa"/>
          </w:tcPr>
          <w:p w:rsidR="005D1330" w:rsidRDefault="005D1330" w:rsidP="005D1330">
            <w:pPr>
              <w:jc w:val="right"/>
              <w:rPr>
                <w:rFonts w:asciiTheme="majorHAnsi" w:hAnsiTheme="majorHAnsi"/>
              </w:rPr>
            </w:pPr>
            <w:r w:rsidRPr="00C04337">
              <w:rPr>
                <w:rFonts w:asciiTheme="majorHAnsi" w:hAnsiTheme="majorHAnsi"/>
              </w:rPr>
              <w:t>2C</w:t>
            </w:r>
          </w:p>
          <w:p w:rsidR="007548E3" w:rsidRPr="00C04337" w:rsidRDefault="007548E3" w:rsidP="00743B37">
            <w:pPr>
              <w:jc w:val="righ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Room </w:t>
            </w:r>
            <w:r w:rsidR="00743B37">
              <w:rPr>
                <w:rFonts w:asciiTheme="majorHAnsi" w:hAnsiTheme="majorHAnsi"/>
              </w:rPr>
              <w:t>402 (03)</w:t>
            </w:r>
          </w:p>
        </w:tc>
        <w:tc>
          <w:tcPr>
            <w:tcW w:w="7015" w:type="dxa"/>
          </w:tcPr>
          <w:p w:rsidR="005D1330" w:rsidRPr="00C04337" w:rsidRDefault="00743B37" w:rsidP="005C6125">
            <w:pPr>
              <w:rPr>
                <w:rFonts w:asciiTheme="majorHAnsi" w:hAnsiTheme="majorHAnsi"/>
              </w:rPr>
            </w:pPr>
            <w:r w:rsidRPr="00743B37">
              <w:rPr>
                <w:rFonts w:asciiTheme="majorHAnsi" w:hAnsiTheme="majorHAnsi"/>
              </w:rPr>
              <w:t>Identity Management – Authority Control’s broader or narrower term?</w:t>
            </w:r>
            <w:r>
              <w:rPr>
                <w:rFonts w:asciiTheme="majorHAnsi" w:hAnsiTheme="majorHAnsi"/>
              </w:rPr>
              <w:t xml:space="preserve"> / Michelle Durocher, Head of Metadata Management, Harvard Library</w:t>
            </w:r>
          </w:p>
        </w:tc>
      </w:tr>
      <w:tr w:rsidR="005D1330" w:rsidRPr="00C04337" w:rsidTr="005D1330">
        <w:tc>
          <w:tcPr>
            <w:tcW w:w="2335" w:type="dxa"/>
          </w:tcPr>
          <w:p w:rsidR="005D1330" w:rsidRDefault="005D1330" w:rsidP="005D1330">
            <w:pPr>
              <w:jc w:val="right"/>
              <w:rPr>
                <w:rFonts w:asciiTheme="majorHAnsi" w:hAnsiTheme="majorHAnsi"/>
              </w:rPr>
            </w:pPr>
            <w:r w:rsidRPr="00C04337">
              <w:rPr>
                <w:rFonts w:asciiTheme="majorHAnsi" w:hAnsiTheme="majorHAnsi"/>
              </w:rPr>
              <w:t>2D</w:t>
            </w:r>
          </w:p>
          <w:p w:rsidR="007548E3" w:rsidRPr="00C04337" w:rsidRDefault="007548E3" w:rsidP="005D1330">
            <w:pPr>
              <w:jc w:val="righ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Room 320</w:t>
            </w:r>
          </w:p>
        </w:tc>
        <w:tc>
          <w:tcPr>
            <w:tcW w:w="7015" w:type="dxa"/>
          </w:tcPr>
          <w:p w:rsidR="005D1330" w:rsidRPr="00C04337" w:rsidRDefault="00743B37">
            <w:pPr>
              <w:rPr>
                <w:rFonts w:asciiTheme="majorHAnsi" w:hAnsiTheme="majorHAnsi"/>
              </w:rPr>
            </w:pPr>
            <w:r w:rsidRPr="00743B37">
              <w:rPr>
                <w:rFonts w:asciiTheme="majorHAnsi" w:hAnsiTheme="majorHAnsi"/>
              </w:rPr>
              <w:t>Publishing Bibliographic Records to the Web as Linked Data – An update on a project with Zepheira and the Library.Link Network</w:t>
            </w:r>
            <w:r>
              <w:rPr>
                <w:rFonts w:asciiTheme="majorHAnsi" w:hAnsiTheme="majorHAnsi"/>
              </w:rPr>
              <w:t xml:space="preserve"> / Jack Ammerman, Associate University Librarian for Digital Initiatives &amp; Open Access, Boston University Libraries</w:t>
            </w:r>
          </w:p>
        </w:tc>
      </w:tr>
      <w:tr w:rsidR="00D5411B" w:rsidRPr="00C04337" w:rsidTr="005D1330">
        <w:tc>
          <w:tcPr>
            <w:tcW w:w="2335" w:type="dxa"/>
          </w:tcPr>
          <w:p w:rsidR="00D5411B" w:rsidRPr="00C04337" w:rsidRDefault="00D5411B" w:rsidP="00D5411B">
            <w:pPr>
              <w:rPr>
                <w:rFonts w:asciiTheme="majorHAnsi" w:hAnsiTheme="majorHAnsi"/>
              </w:rPr>
            </w:pPr>
            <w:r w:rsidRPr="00C04337">
              <w:rPr>
                <w:rFonts w:asciiTheme="majorHAnsi" w:hAnsiTheme="majorHAnsi"/>
              </w:rPr>
              <w:t>2:15pm – 2:30pm</w:t>
            </w:r>
          </w:p>
        </w:tc>
        <w:tc>
          <w:tcPr>
            <w:tcW w:w="7015" w:type="dxa"/>
          </w:tcPr>
          <w:p w:rsidR="00D5411B" w:rsidRPr="00C04337" w:rsidRDefault="00D5411B">
            <w:pPr>
              <w:rPr>
                <w:rFonts w:asciiTheme="majorHAnsi" w:eastAsia="Calibri" w:hAnsiTheme="majorHAnsi"/>
              </w:rPr>
            </w:pPr>
            <w:r w:rsidRPr="00C04337">
              <w:rPr>
                <w:rFonts w:asciiTheme="majorHAnsi" w:hAnsiTheme="majorHAnsi"/>
              </w:rPr>
              <w:t>Break (Cold drinks)</w:t>
            </w:r>
          </w:p>
        </w:tc>
      </w:tr>
      <w:tr w:rsidR="00D5411B" w:rsidRPr="00C04337" w:rsidTr="005D1330">
        <w:tc>
          <w:tcPr>
            <w:tcW w:w="2335" w:type="dxa"/>
          </w:tcPr>
          <w:p w:rsidR="00D5411B" w:rsidRDefault="00AF2450" w:rsidP="00AF2450">
            <w:pPr>
              <w:rPr>
                <w:rFonts w:asciiTheme="majorHAnsi" w:hAnsiTheme="majorHAnsi"/>
              </w:rPr>
            </w:pPr>
            <w:r w:rsidRPr="00C04337">
              <w:rPr>
                <w:rFonts w:asciiTheme="majorHAnsi" w:hAnsiTheme="majorHAnsi"/>
              </w:rPr>
              <w:t xml:space="preserve">2:30pm – 3:30pm   </w:t>
            </w:r>
          </w:p>
          <w:p w:rsidR="007548E3" w:rsidRPr="00C04337" w:rsidRDefault="007548E3" w:rsidP="00AF2450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Ballroom</w:t>
            </w:r>
          </w:p>
        </w:tc>
        <w:tc>
          <w:tcPr>
            <w:tcW w:w="7015" w:type="dxa"/>
          </w:tcPr>
          <w:p w:rsidR="00D5411B" w:rsidRPr="00C04337" w:rsidRDefault="00AF2450">
            <w:pPr>
              <w:rPr>
                <w:rFonts w:asciiTheme="majorHAnsi" w:hAnsiTheme="majorHAnsi"/>
              </w:rPr>
            </w:pPr>
            <w:r w:rsidRPr="00C04337">
              <w:rPr>
                <w:rFonts w:asciiTheme="majorHAnsi" w:hAnsiTheme="majorHAnsi"/>
              </w:rPr>
              <w:t>Lightning Talks</w:t>
            </w:r>
            <w:r w:rsidR="00600C09">
              <w:rPr>
                <w:rFonts w:asciiTheme="majorHAnsi" w:hAnsiTheme="majorHAnsi"/>
              </w:rPr>
              <w:t xml:space="preserve"> (sponsored by </w:t>
            </w:r>
            <w:r w:rsidR="00743B37">
              <w:rPr>
                <w:rFonts w:asciiTheme="majorHAnsi" w:hAnsiTheme="majorHAnsi"/>
              </w:rPr>
              <w:t>EBSCO</w:t>
            </w:r>
            <w:r w:rsidR="00600C09">
              <w:rPr>
                <w:rFonts w:asciiTheme="majorHAnsi" w:hAnsiTheme="majorHAnsi"/>
              </w:rPr>
              <w:t>)</w:t>
            </w:r>
          </w:p>
          <w:p w:rsidR="001532B3" w:rsidRDefault="00743B37" w:rsidP="001532B3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Unearthing Oral Histories / Alice Pearman, Digital Projects Librarian, Plymouth State University</w:t>
            </w:r>
          </w:p>
          <w:p w:rsidR="00743B37" w:rsidRDefault="00743B37" w:rsidP="001532B3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Automating knowledge base maintenance with KBART integration / Andree Rathemacher, Head, Acquisitions, University of Rhode Island</w:t>
            </w:r>
          </w:p>
          <w:p w:rsidR="00743B37" w:rsidRDefault="00743B37" w:rsidP="001532B3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Piloting Evidence-Based Acquisitions at UConn Library / Michael Rodriguez, Licensing/Acquisitions Librarian, University of Connecticut </w:t>
            </w:r>
          </w:p>
          <w:p w:rsidR="00743B37" w:rsidRDefault="00743B37" w:rsidP="001532B3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lastRenderedPageBreak/>
              <w:t>Head of metadata/cataloging for dummies / Kumiko Reichart, Metadata and Cataloging Librarian, Clement C. Maxwell Library, Bridgewater State University</w:t>
            </w:r>
          </w:p>
          <w:p w:rsidR="00743B37" w:rsidRDefault="00743B37" w:rsidP="001532B3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The [n.d.]s of March, or, Recataloging Julius Caesar / Noah Shola, Bibliographic Assistant, Houghton Library Harvard University</w:t>
            </w:r>
          </w:p>
          <w:p w:rsidR="00743B37" w:rsidRDefault="00743B37" w:rsidP="001532B3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Diversity, Inclusion, and Social Justice in the Collections Directorate / Rhonda Kaufman, Bibliographic Metadata Associate, MIT Libraries</w:t>
            </w:r>
          </w:p>
          <w:p w:rsidR="00743B37" w:rsidRPr="00C04337" w:rsidRDefault="00743B37" w:rsidP="001532B3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In search of the perfect vocabulary for describing research data / Julian Gautier, Product Research Specialist, The Dataverse Project </w:t>
            </w:r>
          </w:p>
        </w:tc>
      </w:tr>
      <w:tr w:rsidR="00D5411B" w:rsidRPr="00C04337" w:rsidTr="005D1330">
        <w:tc>
          <w:tcPr>
            <w:tcW w:w="2335" w:type="dxa"/>
          </w:tcPr>
          <w:p w:rsidR="00D5411B" w:rsidRPr="00C04337" w:rsidRDefault="00AF2450" w:rsidP="00AF2450">
            <w:pPr>
              <w:rPr>
                <w:rFonts w:asciiTheme="majorHAnsi" w:hAnsiTheme="majorHAnsi"/>
              </w:rPr>
            </w:pPr>
            <w:r w:rsidRPr="00C04337">
              <w:rPr>
                <w:rFonts w:asciiTheme="majorHAnsi" w:hAnsiTheme="majorHAnsi"/>
              </w:rPr>
              <w:lastRenderedPageBreak/>
              <w:t>3:30pm</w:t>
            </w:r>
          </w:p>
        </w:tc>
        <w:tc>
          <w:tcPr>
            <w:tcW w:w="7015" w:type="dxa"/>
          </w:tcPr>
          <w:p w:rsidR="00D5411B" w:rsidRPr="00C04337" w:rsidRDefault="00AF2450">
            <w:pPr>
              <w:rPr>
                <w:rFonts w:asciiTheme="majorHAnsi" w:eastAsia="Calibri" w:hAnsiTheme="majorHAnsi"/>
              </w:rPr>
            </w:pPr>
            <w:r w:rsidRPr="00C04337">
              <w:rPr>
                <w:rFonts w:asciiTheme="majorHAnsi" w:hAnsiTheme="majorHAnsi"/>
              </w:rPr>
              <w:t>Adjournment</w:t>
            </w:r>
          </w:p>
        </w:tc>
      </w:tr>
    </w:tbl>
    <w:p w:rsidR="00FE0DE0" w:rsidRPr="00C04337" w:rsidRDefault="00FE0DE0">
      <w:pPr>
        <w:rPr>
          <w:rFonts w:asciiTheme="majorHAnsi" w:hAnsiTheme="majorHAnsi"/>
        </w:rPr>
      </w:pPr>
    </w:p>
    <w:p w:rsidR="0040420F" w:rsidRPr="00C04337" w:rsidRDefault="0040420F" w:rsidP="0040420F">
      <w:pPr>
        <w:rPr>
          <w:rFonts w:asciiTheme="majorHAnsi" w:hAnsiTheme="majorHAnsi"/>
        </w:rPr>
      </w:pPr>
      <w:r w:rsidRPr="00C04337">
        <w:rPr>
          <w:rFonts w:asciiTheme="majorHAnsi" w:hAnsiTheme="majorHAnsi"/>
        </w:rPr>
        <w:t>Furthermore we would like to thank additional sponsors:</w:t>
      </w:r>
      <w:r w:rsidR="00C04337" w:rsidRPr="00C04337">
        <w:rPr>
          <w:rFonts w:asciiTheme="majorHAnsi" w:hAnsiTheme="majorHAnsi"/>
        </w:rPr>
        <w:t xml:space="preserve"> </w:t>
      </w:r>
      <w:r w:rsidR="000071B4">
        <w:rPr>
          <w:rFonts w:asciiTheme="majorHAnsi" w:hAnsiTheme="majorHAnsi"/>
        </w:rPr>
        <w:t>Springer</w:t>
      </w:r>
      <w:r w:rsidR="00600C09">
        <w:rPr>
          <w:rFonts w:asciiTheme="majorHAnsi" w:hAnsiTheme="majorHAnsi"/>
        </w:rPr>
        <w:t xml:space="preserve">, Acme Binding, and </w:t>
      </w:r>
      <w:r w:rsidR="000071B4">
        <w:rPr>
          <w:rFonts w:asciiTheme="majorHAnsi" w:hAnsiTheme="majorHAnsi"/>
        </w:rPr>
        <w:t>W.T. Cox</w:t>
      </w:r>
      <w:r w:rsidR="00600C09">
        <w:rPr>
          <w:rFonts w:asciiTheme="majorHAnsi" w:hAnsiTheme="majorHAnsi"/>
        </w:rPr>
        <w:t xml:space="preserve">. </w:t>
      </w:r>
      <w:r w:rsidR="00C04337" w:rsidRPr="00C04337">
        <w:rPr>
          <w:rFonts w:asciiTheme="majorHAnsi" w:hAnsiTheme="majorHAnsi"/>
        </w:rPr>
        <w:t>THANK YOU!!!</w:t>
      </w:r>
    </w:p>
    <w:p w:rsidR="0040420F" w:rsidRPr="00C04337" w:rsidRDefault="0040420F">
      <w:pPr>
        <w:rPr>
          <w:rFonts w:asciiTheme="majorHAnsi" w:hAnsiTheme="majorHAnsi"/>
        </w:rPr>
      </w:pPr>
    </w:p>
    <w:p w:rsidR="0040420F" w:rsidRPr="00C04337" w:rsidRDefault="0040420F" w:rsidP="0040420F">
      <w:pPr>
        <w:widowControl/>
        <w:shd w:val="clear" w:color="auto" w:fill="FFFFFF"/>
        <w:suppressAutoHyphens w:val="0"/>
        <w:spacing w:line="338" w:lineRule="atLeast"/>
        <w:rPr>
          <w:rFonts w:asciiTheme="majorHAnsi" w:hAnsiTheme="majorHAnsi"/>
          <w:color w:val="333333"/>
          <w:kern w:val="0"/>
        </w:rPr>
      </w:pPr>
      <w:r w:rsidRPr="00C04337">
        <w:rPr>
          <w:rFonts w:asciiTheme="majorHAnsi" w:hAnsiTheme="majorHAnsi"/>
        </w:rPr>
        <w:t xml:space="preserve">Join us at the NELA </w:t>
      </w:r>
      <w:r w:rsidR="000071B4">
        <w:rPr>
          <w:rFonts w:asciiTheme="majorHAnsi" w:hAnsiTheme="majorHAnsi"/>
        </w:rPr>
        <w:t xml:space="preserve">Annual Conference to be held October 22-24, 2017 </w:t>
      </w:r>
      <w:r w:rsidRPr="00C04337">
        <w:rPr>
          <w:rFonts w:asciiTheme="majorHAnsi" w:hAnsiTheme="majorHAnsi"/>
          <w:color w:val="333333"/>
          <w:kern w:val="0"/>
        </w:rPr>
        <w:t xml:space="preserve">at the </w:t>
      </w:r>
      <w:r w:rsidR="000071B4">
        <w:rPr>
          <w:rFonts w:asciiTheme="majorHAnsi" w:hAnsiTheme="majorHAnsi"/>
          <w:color w:val="333333"/>
          <w:kern w:val="0"/>
        </w:rPr>
        <w:t>Sheraton Burlington Hotel</w:t>
      </w:r>
      <w:r w:rsidRPr="00C04337">
        <w:rPr>
          <w:rFonts w:asciiTheme="majorHAnsi" w:hAnsiTheme="majorHAnsi"/>
          <w:color w:val="333333"/>
          <w:kern w:val="0"/>
        </w:rPr>
        <w:t xml:space="preserve"> </w:t>
      </w:r>
      <w:r w:rsidR="000071B4">
        <w:rPr>
          <w:rFonts w:asciiTheme="majorHAnsi" w:hAnsiTheme="majorHAnsi"/>
          <w:color w:val="333333"/>
          <w:kern w:val="0"/>
        </w:rPr>
        <w:t>in Burlington, Vermont.</w:t>
      </w:r>
    </w:p>
    <w:p w:rsidR="0040420F" w:rsidRPr="00C04337" w:rsidRDefault="0040420F">
      <w:pPr>
        <w:rPr>
          <w:rFonts w:asciiTheme="majorHAnsi" w:hAnsiTheme="majorHAnsi"/>
        </w:rPr>
      </w:pPr>
    </w:p>
    <w:sectPr w:rsidR="0040420F" w:rsidRPr="00C04337" w:rsidSect="001532B3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3347" w:rsidRDefault="00743347" w:rsidP="001532B3">
      <w:r>
        <w:separator/>
      </w:r>
    </w:p>
  </w:endnote>
  <w:endnote w:type="continuationSeparator" w:id="0">
    <w:p w:rsidR="00743347" w:rsidRDefault="00743347" w:rsidP="001532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3347" w:rsidRDefault="00743347" w:rsidP="001532B3">
      <w:r>
        <w:separator/>
      </w:r>
    </w:p>
  </w:footnote>
  <w:footnote w:type="continuationSeparator" w:id="0">
    <w:p w:rsidR="00743347" w:rsidRDefault="00743347" w:rsidP="001532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6B363D"/>
    <w:multiLevelType w:val="hybridMultilevel"/>
    <w:tmpl w:val="F63E6B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846BBC"/>
    <w:multiLevelType w:val="hybridMultilevel"/>
    <w:tmpl w:val="CA525A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1330"/>
    <w:rsid w:val="000071B4"/>
    <w:rsid w:val="000B2223"/>
    <w:rsid w:val="001532B3"/>
    <w:rsid w:val="001903EB"/>
    <w:rsid w:val="001D3207"/>
    <w:rsid w:val="00214608"/>
    <w:rsid w:val="002E3FE9"/>
    <w:rsid w:val="0033653B"/>
    <w:rsid w:val="0040420F"/>
    <w:rsid w:val="00476735"/>
    <w:rsid w:val="00476ABF"/>
    <w:rsid w:val="00495B3E"/>
    <w:rsid w:val="00520DF1"/>
    <w:rsid w:val="005308CB"/>
    <w:rsid w:val="005C6125"/>
    <w:rsid w:val="005D1330"/>
    <w:rsid w:val="005E2566"/>
    <w:rsid w:val="00600C09"/>
    <w:rsid w:val="0069379E"/>
    <w:rsid w:val="00742DE1"/>
    <w:rsid w:val="00743347"/>
    <w:rsid w:val="00743B37"/>
    <w:rsid w:val="007548E3"/>
    <w:rsid w:val="00763042"/>
    <w:rsid w:val="007A31AA"/>
    <w:rsid w:val="007F6AA7"/>
    <w:rsid w:val="008E441A"/>
    <w:rsid w:val="00A509A0"/>
    <w:rsid w:val="00AC6270"/>
    <w:rsid w:val="00AF2450"/>
    <w:rsid w:val="00B4058E"/>
    <w:rsid w:val="00C04337"/>
    <w:rsid w:val="00CD29CB"/>
    <w:rsid w:val="00D1223B"/>
    <w:rsid w:val="00D5411B"/>
    <w:rsid w:val="00E1700D"/>
    <w:rsid w:val="00E81174"/>
    <w:rsid w:val="00FE0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5:chartTrackingRefBased/>
  <w15:docId w15:val="{41816D21-DE26-432D-9065-3CD29A25F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1330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D13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5D1330"/>
    <w:rPr>
      <w:b/>
      <w:bCs/>
    </w:rPr>
  </w:style>
  <w:style w:type="character" w:styleId="Hyperlink">
    <w:name w:val="Hyperlink"/>
    <w:basedOn w:val="DefaultParagraphFont"/>
    <w:uiPriority w:val="99"/>
    <w:unhideWhenUsed/>
    <w:rsid w:val="001532B3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1532B3"/>
    <w:pPr>
      <w:widowControl/>
      <w:suppressAutoHyphens w:val="0"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0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1532B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532B3"/>
    <w:rPr>
      <w:rFonts w:ascii="Times New Roman" w:eastAsia="Times New Roman" w:hAnsi="Times New Roman" w:cs="Times New Roman"/>
      <w:kern w:val="2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532B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532B3"/>
    <w:rPr>
      <w:rFonts w:ascii="Times New Roman" w:eastAsia="Times New Roman" w:hAnsi="Times New Roman" w:cs="Times New Roman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4D7CA4-F491-496A-88CC-91E2C76FBC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494</Words>
  <Characters>2819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Yale University</Company>
  <LinksUpToDate>false</LinksUpToDate>
  <CharactersWithSpaces>3307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Meier, Tachtorn</dc:creator>
  <cp:keywords/>
  <dc:description/>
  <cp:lastModifiedBy>Swanson, Kari A.</cp:lastModifiedBy>
  <cp:revision>11</cp:revision>
  <dcterms:created xsi:type="dcterms:W3CDTF">2017-05-01T12:25:00Z</dcterms:created>
  <dcterms:modified xsi:type="dcterms:W3CDTF">2017-05-01T18:20:00Z</dcterms:modified>
</cp:coreProperties>
</file>